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spacing w:lineRule="auto" w:line="276"/>
        <w:rPr/>
      </w:pPr>
      <w:r>
        <w:rPr>
          <w:color w:val="000000"/>
          <w:sz w:val="26"/>
          <w:szCs w:val="26"/>
        </w:rPr>
        <w:t>ПРОТОКОЛ № 14</w:t>
        <w:br/>
        <w:t>заседания совета по содействию развитию конкуренции в</w:t>
        <w:br/>
        <w:t>Кемеровской области-Кузбассе на территории Прокопьевского</w:t>
        <w:br/>
        <w:t>муниципального округа</w:t>
      </w:r>
    </w:p>
    <w:p>
      <w:pPr>
        <w:pStyle w:val="1"/>
        <w:tabs>
          <w:tab w:val="clear" w:pos="708"/>
          <w:tab w:val="left" w:pos="6854" w:leader="none"/>
        </w:tabs>
        <w:spacing w:lineRule="auto" w:line="276" w:before="0" w:after="260"/>
        <w:ind w:hanging="0"/>
        <w:rPr/>
      </w:pPr>
      <w:r>
        <w:rPr>
          <w:b/>
          <w:bCs/>
          <w:color w:val="000000"/>
          <w:sz w:val="26"/>
          <w:szCs w:val="26"/>
        </w:rPr>
        <w:t>г. Прокопьевск</w:t>
        <w:tab/>
        <w:t>«2</w:t>
      </w:r>
      <w:r>
        <w:rPr>
          <w:b/>
          <w:bCs/>
          <w:color w:val="000000"/>
          <w:sz w:val="26"/>
          <w:szCs w:val="26"/>
        </w:rPr>
        <w:t>7</w:t>
      </w:r>
      <w:r>
        <w:rPr>
          <w:b/>
          <w:bCs/>
          <w:color w:val="000000"/>
          <w:sz w:val="26"/>
          <w:szCs w:val="26"/>
        </w:rPr>
        <w:t>» марта 2026 г.</w:t>
      </w:r>
    </w:p>
    <w:p>
      <w:pPr>
        <w:pStyle w:val="1"/>
        <w:spacing w:lineRule="auto" w:line="276" w:before="0" w:after="260"/>
        <w:ind w:hanging="0"/>
        <w:rPr/>
      </w:pPr>
      <w:r>
        <w:rPr>
          <w:b/>
          <w:bCs/>
          <w:color w:val="000000"/>
          <w:sz w:val="26"/>
          <w:szCs w:val="26"/>
        </w:rPr>
        <w:t>Присутствовали:</w:t>
      </w:r>
    </w:p>
    <w:p>
      <w:pPr>
        <w:pStyle w:val="1"/>
        <w:tabs>
          <w:tab w:val="clear" w:pos="708"/>
          <w:tab w:val="left" w:pos="3379" w:leader="none"/>
        </w:tabs>
        <w:spacing w:lineRule="auto" w:line="276" w:before="0" w:after="0"/>
        <w:ind w:hanging="0"/>
        <w:rPr/>
      </w:pPr>
      <w:r>
        <w:rPr>
          <w:color w:val="000000"/>
          <w:sz w:val="26"/>
          <w:szCs w:val="26"/>
        </w:rPr>
        <w:t>Н.Н. Зимаева</w:t>
        <w:tab/>
        <w:t xml:space="preserve">     - заместитель главы округа по экономике и</w:t>
      </w:r>
    </w:p>
    <w:p>
      <w:pPr>
        <w:pStyle w:val="1"/>
        <w:spacing w:lineRule="auto" w:line="276" w:before="0" w:after="340"/>
        <w:ind w:right="320" w:hanging="0"/>
        <w:jc w:val="right"/>
        <w:rPr/>
      </w:pPr>
      <w:r>
        <w:rPr>
          <w:color w:val="000000"/>
          <w:sz w:val="26"/>
          <w:szCs w:val="26"/>
        </w:rPr>
        <w:t>инвестициям, заместитель председателя совета</w:t>
      </w:r>
    </w:p>
    <w:p>
      <w:pPr>
        <w:pStyle w:val="1"/>
        <w:spacing w:lineRule="auto" w:line="276" w:before="0" w:after="0"/>
        <w:ind w:hanging="0"/>
        <w:rPr/>
      </w:pPr>
      <w:r>
        <w:rPr>
          <w:b/>
          <w:bCs/>
          <w:color w:val="000000"/>
          <w:sz w:val="26"/>
          <w:szCs w:val="26"/>
        </w:rPr>
        <w:t>Члены совета:</w:t>
      </w:r>
    </w:p>
    <w:p>
      <w:pPr>
        <w:pStyle w:val="1"/>
        <w:spacing w:lineRule="auto" w:line="276" w:before="0" w:after="340"/>
        <w:ind w:hanging="0"/>
        <w:rPr/>
      </w:pPr>
      <w:r>
        <w:rPr>
          <w:color w:val="000000"/>
          <w:sz w:val="26"/>
          <w:szCs w:val="26"/>
        </w:rPr>
        <w:t xml:space="preserve">А.Ю. Ключник, О.В. Пушкарева, Л.В. Киселева, </w:t>
      </w:r>
      <w:r>
        <w:rPr>
          <w:color w:val="000000"/>
          <w:sz w:val="26"/>
          <w:szCs w:val="26"/>
        </w:rPr>
        <w:t>Н.В. Агаева</w:t>
      </w:r>
      <w:r>
        <w:rPr>
          <w:color w:val="000000"/>
          <w:sz w:val="26"/>
          <w:szCs w:val="26"/>
        </w:rPr>
        <w:t xml:space="preserve">,  Н.Ю. Степанова, Т.С. Потехина, Н.Б. Матвеева, </w:t>
      </w:r>
      <w:r>
        <w:rPr>
          <w:color w:val="000000"/>
          <w:sz w:val="26"/>
          <w:szCs w:val="26"/>
        </w:rPr>
        <w:t>М.В. Трушина</w:t>
      </w:r>
      <w:r>
        <w:rPr>
          <w:color w:val="000000"/>
          <w:sz w:val="26"/>
          <w:szCs w:val="26"/>
        </w:rPr>
        <w:t>.</w:t>
      </w:r>
    </w:p>
    <w:p>
      <w:pPr>
        <w:pStyle w:val="1"/>
        <w:spacing w:lineRule="auto" w:line="276" w:before="0" w:after="340"/>
        <w:ind w:hanging="0"/>
        <w:rPr/>
      </w:pPr>
      <w:r>
        <w:rPr>
          <w:color w:val="000000"/>
          <w:sz w:val="26"/>
          <w:szCs w:val="26"/>
        </w:rPr>
        <w:t>Секретарь совета   О.В. Цыплакова</w:t>
      </w:r>
    </w:p>
    <w:p>
      <w:pPr>
        <w:pStyle w:val="1"/>
        <w:spacing w:lineRule="auto" w:line="276" w:before="0" w:after="0"/>
        <w:ind w:hanging="0"/>
        <w:rPr/>
      </w:pPr>
      <w:r>
        <w:rPr>
          <w:b/>
          <w:bCs/>
          <w:color w:val="000000"/>
          <w:sz w:val="26"/>
          <w:szCs w:val="26"/>
        </w:rPr>
        <w:t>Повестка дня: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222" w:leader="none"/>
        </w:tabs>
        <w:spacing w:lineRule="auto" w:line="276" w:before="0" w:after="0"/>
        <w:ind w:firstLine="860"/>
        <w:jc w:val="both"/>
        <w:rPr/>
      </w:pPr>
      <w:r>
        <w:rPr>
          <w:color w:val="000000"/>
          <w:sz w:val="26"/>
          <w:szCs w:val="26"/>
        </w:rPr>
        <w:t>«Рассмотрение отчета о реализации плана мероприятий («дорожной карты») по содействию развитию конкуренции в Кемеровской области на территории Прокопьевского муниципального округа».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222" w:leader="none"/>
        </w:tabs>
        <w:spacing w:lineRule="auto" w:line="276" w:before="0" w:after="0"/>
        <w:ind w:firstLine="860"/>
        <w:jc w:val="both"/>
        <w:rPr/>
      </w:pPr>
      <w:bookmarkStart w:id="0" w:name="bookmark1"/>
      <w:bookmarkEnd w:id="0"/>
      <w:r>
        <w:rPr>
          <w:color w:val="000000"/>
          <w:sz w:val="26"/>
          <w:szCs w:val="26"/>
        </w:rPr>
        <w:t>«Оценка достижения плановых значений целевых показателей, установленных «дорожной картой» по содействию развитию конкуренции в Кемеровской области на территории Прокопьевского муниципального округа».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222" w:leader="none"/>
        </w:tabs>
        <w:spacing w:lineRule="auto" w:line="276" w:before="0" w:after="0"/>
        <w:ind w:firstLine="860"/>
        <w:jc w:val="both"/>
        <w:rPr/>
      </w:pPr>
      <w:r>
        <w:rPr>
          <w:color w:val="000000"/>
          <w:sz w:val="26"/>
          <w:szCs w:val="26"/>
        </w:rPr>
        <w:t>«Мониторинг состояния развития конкурентной среды на рынке товаров, работ и услуг Прокопьевского муниципального округа».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222" w:leader="none"/>
        </w:tabs>
        <w:spacing w:lineRule="auto" w:line="276" w:before="0" w:after="0"/>
        <w:ind w:firstLine="860"/>
        <w:jc w:val="both"/>
        <w:rPr/>
      </w:pPr>
      <w:r>
        <w:rPr>
          <w:color w:val="000000"/>
          <w:sz w:val="26"/>
          <w:szCs w:val="26"/>
        </w:rPr>
        <w:t>«Рассмотрение реестра хозяйствующих субъектов с муниципальным участием 50 и более процентов, осуществляющих деятельность в Прокопьевском муниципальном округе».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1222" w:leader="none"/>
        </w:tabs>
        <w:spacing w:lineRule="auto" w:line="276" w:before="0" w:after="0"/>
        <w:ind w:firstLine="860"/>
        <w:jc w:val="both"/>
        <w:rPr/>
      </w:pPr>
      <w:r>
        <w:rPr>
          <w:sz w:val="26"/>
          <w:szCs w:val="26"/>
        </w:rPr>
        <w:t>«Рассмотрение док</w:t>
      </w:r>
      <w:r>
        <w:rPr/>
        <w:t xml:space="preserve">лада </w:t>
      </w:r>
      <w:r>
        <w:rPr>
          <w:rFonts w:cs="Times New Roman"/>
          <w:b w:val="false"/>
          <w:bCs w:val="false"/>
          <w:sz w:val="26"/>
          <w:szCs w:val="26"/>
        </w:rPr>
        <w:t xml:space="preserve">о состоянии и развитии конкурентной среды в муниципальном образовании «Прокопьевский муниципальный округ». </w:t>
      </w:r>
    </w:p>
    <w:p>
      <w:pPr>
        <w:pStyle w:val="1"/>
        <w:tabs>
          <w:tab w:val="clear" w:pos="708"/>
          <w:tab w:val="left" w:pos="1222" w:leader="none"/>
        </w:tabs>
        <w:spacing w:lineRule="auto" w:line="276" w:before="0" w:after="0"/>
        <w:ind w:firstLine="860"/>
        <w:jc w:val="both"/>
        <w:rPr/>
      </w:pPr>
      <w:r>
        <w:rPr/>
      </w:r>
    </w:p>
    <w:p>
      <w:pPr>
        <w:pStyle w:val="1"/>
        <w:spacing w:lineRule="auto" w:line="276" w:before="0" w:after="340"/>
        <w:ind w:hanging="0"/>
        <w:rPr/>
      </w:pPr>
      <w:r>
        <w:rPr>
          <w:b/>
          <w:bCs/>
          <w:color w:val="000000"/>
          <w:sz w:val="26"/>
          <w:szCs w:val="26"/>
        </w:rPr>
        <w:t xml:space="preserve">Выступил: </w:t>
      </w:r>
      <w:r>
        <w:rPr>
          <w:color w:val="000000"/>
          <w:sz w:val="26"/>
          <w:szCs w:val="26"/>
        </w:rPr>
        <w:t>Н.Н. Зимаева.</w:t>
      </w:r>
    </w:p>
    <w:p>
      <w:pPr>
        <w:pStyle w:val="1"/>
        <w:spacing w:lineRule="auto" w:line="276" w:before="0" w:after="0"/>
        <w:ind w:hanging="0"/>
        <w:jc w:val="both"/>
        <w:rPr/>
      </w:pPr>
      <w:r>
        <w:rPr>
          <w:b/>
          <w:bCs/>
          <w:color w:val="000000"/>
          <w:sz w:val="26"/>
          <w:szCs w:val="26"/>
        </w:rPr>
        <w:t>Решили: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1242" w:leader="none"/>
        </w:tabs>
        <w:spacing w:lineRule="auto" w:line="276" w:before="0" w:after="0"/>
        <w:ind w:firstLine="860"/>
        <w:jc w:val="both"/>
        <w:rPr/>
      </w:pPr>
      <w:bookmarkStart w:id="1" w:name="bookmark2"/>
      <w:bookmarkEnd w:id="1"/>
      <w:r>
        <w:rPr>
          <w:color w:val="000000"/>
          <w:sz w:val="26"/>
          <w:szCs w:val="26"/>
        </w:rPr>
        <w:t xml:space="preserve">Отчет о реализации плана мероприятий («дорожной карты») по содействию развитию конкуренции в Кемеровской области на территории Прокопьевского муниципального округа, оценку достижения плановых значений целевых показателей, установленных «дорожной картой» по содействию развитию конкуренции в Кемеровской области на территории Прокопьевского муниципального округа, мониторинг состояния развития конкурентной среды на рынке товаров, работ и услуг Прокопьевского муниципального округа, реестр хозяйствующих субъектов с муниципальным участием 50 и более процентов, осуществляющих деятельность в Прокопьевском муниципальном округе и доклад </w:t>
      </w:r>
      <w:r>
        <w:rPr>
          <w:rFonts w:cs="Times New Roman"/>
          <w:b w:val="false"/>
          <w:bCs w:val="false"/>
          <w:color w:val="000000"/>
          <w:sz w:val="26"/>
          <w:szCs w:val="26"/>
        </w:rPr>
        <w:t>о состоянии и развитии конкурентной среды в муниципальном образовании «Прокопьевский муниципальный округ»</w:t>
      </w:r>
      <w:r>
        <w:rPr>
          <w:color w:val="000000"/>
          <w:sz w:val="26"/>
          <w:szCs w:val="26"/>
        </w:rPr>
        <w:t xml:space="preserve">  принять к сведению.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1397" w:leader="none"/>
        </w:tabs>
        <w:spacing w:lineRule="auto" w:line="276" w:before="0" w:after="340"/>
        <w:ind w:firstLine="860"/>
        <w:jc w:val="both"/>
        <w:rPr/>
      </w:pPr>
      <w:bookmarkStart w:id="2" w:name="bookmark3"/>
      <w:bookmarkEnd w:id="2"/>
      <w:r>
        <w:rPr>
          <w:color w:val="000000"/>
          <w:sz w:val="26"/>
          <w:szCs w:val="26"/>
        </w:rPr>
        <w:t>Отделу экономики, по ценам и труду администрации Прокопьевского муниципального округа обеспечить размещение отчета, оценки, мониторинга, реестра и доклада на официальном сайте администрации Прокопьевского муниципального округа.</w:t>
      </w:r>
    </w:p>
    <w:p>
      <w:pPr>
        <w:pStyle w:val="1"/>
        <w:tabs>
          <w:tab w:val="clear" w:pos="708"/>
          <w:tab w:val="left" w:pos="1397" w:leader="none"/>
        </w:tabs>
        <w:spacing w:lineRule="auto" w:line="276" w:before="0" w:after="0"/>
        <w:ind w:hang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1"/>
        <w:tabs>
          <w:tab w:val="clear" w:pos="708"/>
          <w:tab w:val="left" w:pos="1397" w:leader="none"/>
        </w:tabs>
        <w:spacing w:lineRule="auto" w:line="276" w:before="0" w:after="0"/>
        <w:ind w:hanging="0"/>
        <w:jc w:val="both"/>
        <w:rPr/>
      </w:pPr>
      <w:r>
        <w:rPr>
          <w:color w:val="000000"/>
          <w:sz w:val="26"/>
          <w:szCs w:val="26"/>
        </w:rPr>
        <w:t xml:space="preserve">Заместитель главы округа </w:t>
      </w:r>
    </w:p>
    <w:p>
      <w:pPr>
        <w:pStyle w:val="1"/>
        <w:tabs>
          <w:tab w:val="clear" w:pos="708"/>
          <w:tab w:val="left" w:pos="1397" w:leader="none"/>
        </w:tabs>
        <w:spacing w:lineRule="auto" w:line="276" w:before="0" w:after="0"/>
        <w:ind w:hanging="0"/>
        <w:jc w:val="both"/>
        <w:rPr/>
      </w:pPr>
      <w:r>
        <w:rPr>
          <w:color w:val="000000"/>
          <w:sz w:val="26"/>
          <w:szCs w:val="26"/>
        </w:rPr>
        <w:t>по экономике и инвестициям,                                                  Н.Н. Зимаева</w:t>
      </w:r>
    </w:p>
    <w:p>
      <w:pPr>
        <w:pStyle w:val="1"/>
        <w:tabs>
          <w:tab w:val="clear" w:pos="708"/>
          <w:tab w:val="left" w:pos="1397" w:leader="none"/>
        </w:tabs>
        <w:spacing w:lineRule="auto" w:line="276" w:before="0" w:after="0"/>
        <w:ind w:hanging="0"/>
        <w:jc w:val="both"/>
        <w:rPr/>
      </w:pPr>
      <w:r>
        <w:rPr>
          <w:color w:val="000000"/>
          <w:sz w:val="26"/>
          <w:szCs w:val="26"/>
        </w:rPr>
        <w:t>заместитель председателя совета</w:t>
      </w:r>
    </w:p>
    <w:p>
      <w:pPr>
        <w:pStyle w:val="Normal"/>
        <w:spacing w:lineRule="auto" w:line="276" w:before="0" w:after="20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spacing w:lineRule="auto" w:line="276" w:before="0" w:after="340"/>
        <w:ind w:hanging="0"/>
        <w:rPr>
          <w:sz w:val="26"/>
          <w:szCs w:val="26"/>
        </w:rPr>
      </w:pPr>
      <w:r>
        <w:rPr>
          <w:color w:val="000000"/>
          <w:sz w:val="26"/>
          <w:szCs w:val="26"/>
        </w:rPr>
        <w:t>Секретарь совета                                                                       О.В. Цыплакова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hd w:fill="auto" w:val="clear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fc0ded"/>
    <w:rPr>
      <w:rFonts w:ascii="Times New Roman" w:hAnsi="Times New Roman" w:eastAsia="Times New Roman" w:cs="Times New Roman"/>
      <w:b/>
      <w:bCs/>
      <w:sz w:val="32"/>
      <w:szCs w:val="32"/>
    </w:rPr>
  </w:style>
  <w:style w:type="character" w:styleId="Style14" w:customStyle="1">
    <w:name w:val="Основной текст_"/>
    <w:basedOn w:val="DefaultParagraphFont"/>
    <w:link w:val="1"/>
    <w:qFormat/>
    <w:rsid w:val="00fc0ded"/>
    <w:rPr>
      <w:rFonts w:ascii="Times New Roman" w:hAnsi="Times New Roman" w:eastAsia="Times New Roman" w:cs="Times New Roman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fc0ded"/>
    <w:pPr>
      <w:widowControl w:val="false"/>
      <w:spacing w:lineRule="auto" w:line="252" w:before="0" w:after="260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" w:customStyle="1">
    <w:name w:val="Основной текст1"/>
    <w:basedOn w:val="Normal"/>
    <w:link w:val="Style14"/>
    <w:qFormat/>
    <w:rsid w:val="00fc0ded"/>
    <w:pPr>
      <w:widowControl w:val="false"/>
      <w:spacing w:lineRule="auto" w:line="240" w:before="0" w:after="28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66CA-B50F-4C44-AB9A-5B1BBE78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LibreOffice/7.5.6.2$Linux_X86_64 LibreOffice_project/50$Build-2</Application>
  <AppVersion>15.0000</AppVersion>
  <Pages>2</Pages>
  <Words>286</Words>
  <Characters>2152</Characters>
  <CharactersWithSpaces>2539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2023-01-27T04:21:00Z</dcterms:created>
  <dc:creator>Eko</dc:creator>
  <dc:description/>
  <dc:language>ru-RU</dc:language>
  <cp:lastModifiedBy/>
  <cp:lastPrinted>2025-03-12T16:58:58Z</cp:lastPrinted>
  <dcterms:modified xsi:type="dcterms:W3CDTF">2026-04-01T09:09:30Z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